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bottom w:val="single" w:sz="4" w:space="0" w:color="auto"/>
        </w:tblBorders>
        <w:tblLook w:val="00A0"/>
      </w:tblPr>
      <w:tblGrid>
        <w:gridCol w:w="1241"/>
        <w:gridCol w:w="8648"/>
      </w:tblGrid>
      <w:tr w:rsidR="002A59C5" w:rsidRPr="00A07EEA" w:rsidTr="00CD259A">
        <w:tc>
          <w:tcPr>
            <w:tcW w:w="1241" w:type="dxa"/>
            <w:tcBorders>
              <w:bottom w:val="single" w:sz="4" w:space="0" w:color="auto"/>
            </w:tcBorders>
          </w:tcPr>
          <w:p w:rsidR="002A59C5" w:rsidRPr="00503015" w:rsidRDefault="002A59C5" w:rsidP="000320A5">
            <w:pPr>
              <w:spacing w:after="0" w:line="240" w:lineRule="auto"/>
              <w:ind w:right="-567"/>
              <w:rPr>
                <w:sz w:val="28"/>
                <w:szCs w:val="20"/>
                <w:lang w:eastAsia="bg-BG"/>
              </w:rPr>
            </w:pPr>
            <w:r w:rsidRPr="00D212D4">
              <w:rPr>
                <w:noProof/>
                <w:sz w:val="28"/>
                <w:szCs w:val="20"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i1025" type="#_x0000_t75" alt="BFB" style="width:46.5pt;height:66pt;visibility:visible">
                  <v:imagedata r:id="rId7" o:title=""/>
                </v:shape>
              </w:pict>
            </w:r>
          </w:p>
        </w:tc>
        <w:tc>
          <w:tcPr>
            <w:tcW w:w="8648" w:type="dxa"/>
            <w:tcBorders>
              <w:bottom w:val="single" w:sz="4" w:space="0" w:color="auto"/>
            </w:tcBorders>
            <w:vAlign w:val="center"/>
          </w:tcPr>
          <w:p w:rsidR="002A59C5" w:rsidRPr="00503015" w:rsidRDefault="002A59C5" w:rsidP="000320A5">
            <w:pPr>
              <w:spacing w:after="0" w:line="240" w:lineRule="auto"/>
              <w:ind w:right="-567"/>
              <w:rPr>
                <w:rFonts w:ascii="Arial Black" w:hAnsi="Arial Black"/>
                <w:sz w:val="44"/>
                <w:szCs w:val="44"/>
                <w:lang w:eastAsia="bg-BG"/>
              </w:rPr>
            </w:pPr>
            <w:r w:rsidRPr="00503015">
              <w:rPr>
                <w:rFonts w:ascii="Arial Black" w:hAnsi="Arial Black"/>
                <w:sz w:val="44"/>
                <w:szCs w:val="44"/>
                <w:lang w:eastAsia="bg-BG"/>
              </w:rPr>
              <w:t>Българска Федерация по Борба</w:t>
            </w:r>
          </w:p>
        </w:tc>
      </w:tr>
      <w:tr w:rsidR="002A59C5" w:rsidRPr="00A07EEA" w:rsidTr="00CD259A"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</w:tcPr>
          <w:p w:rsidR="002A59C5" w:rsidRPr="00503015" w:rsidRDefault="002A59C5" w:rsidP="000320A5">
            <w:pPr>
              <w:tabs>
                <w:tab w:val="center" w:pos="4678"/>
                <w:tab w:val="right" w:pos="9356"/>
              </w:tabs>
              <w:spacing w:after="0" w:line="240" w:lineRule="auto"/>
              <w:ind w:right="-567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26"/>
                <w:lang w:eastAsia="bg-BG"/>
              </w:rPr>
            </w:pPr>
            <w:r w:rsidRPr="00503015">
              <w:rPr>
                <w:rFonts w:ascii="Arial" w:hAnsi="Arial" w:cs="Arial"/>
                <w:b/>
                <w:bCs/>
                <w:i/>
                <w:iCs/>
                <w:sz w:val="18"/>
                <w:szCs w:val="26"/>
                <w:lang w:eastAsia="bg-BG"/>
              </w:rPr>
              <w:t>София 1040, бул. "Васил Левски" № 75</w:t>
            </w:r>
            <w:r w:rsidRPr="00503015">
              <w:rPr>
                <w:rFonts w:ascii="Arial" w:hAnsi="Arial" w:cs="Arial"/>
                <w:b/>
                <w:bCs/>
                <w:i/>
                <w:iCs/>
                <w:sz w:val="18"/>
                <w:szCs w:val="26"/>
                <w:lang w:eastAsia="bg-BG"/>
              </w:rPr>
              <w:tab/>
              <w:t xml:space="preserve">             http://www.bul-wrestling.org/</w:t>
            </w:r>
            <w:r w:rsidRPr="00503015">
              <w:rPr>
                <w:rFonts w:ascii="Arial" w:hAnsi="Arial" w:cs="Arial"/>
                <w:b/>
                <w:bCs/>
                <w:i/>
                <w:iCs/>
                <w:sz w:val="18"/>
                <w:szCs w:val="26"/>
                <w:lang w:eastAsia="bg-BG"/>
              </w:rPr>
              <w:tab/>
              <w:t xml:space="preserve"> тел: +359 2 9814513</w:t>
            </w:r>
          </w:p>
        </w:tc>
      </w:tr>
    </w:tbl>
    <w:p w:rsidR="002A59C5" w:rsidRDefault="002A59C5" w:rsidP="000320A5">
      <w:pPr>
        <w:spacing w:after="0"/>
        <w:ind w:right="-567"/>
        <w:rPr>
          <w:b/>
          <w:sz w:val="24"/>
          <w:szCs w:val="24"/>
        </w:rPr>
      </w:pPr>
    </w:p>
    <w:p w:rsidR="002A59C5" w:rsidRDefault="002A59C5" w:rsidP="000320A5">
      <w:pPr>
        <w:spacing w:after="0"/>
        <w:ind w:right="-567"/>
        <w:rPr>
          <w:b/>
          <w:sz w:val="24"/>
          <w:szCs w:val="24"/>
        </w:rPr>
      </w:pPr>
    </w:p>
    <w:p w:rsidR="002A59C5" w:rsidRDefault="002A59C5" w:rsidP="000320A5">
      <w:pPr>
        <w:spacing w:after="0"/>
        <w:ind w:right="-567"/>
        <w:rPr>
          <w:b/>
          <w:sz w:val="24"/>
          <w:szCs w:val="24"/>
        </w:rPr>
      </w:pPr>
      <w:r w:rsidRPr="000D2CEA">
        <w:rPr>
          <w:b/>
          <w:sz w:val="24"/>
          <w:szCs w:val="24"/>
        </w:rPr>
        <w:t xml:space="preserve">Изх.№ </w:t>
      </w:r>
      <w:r w:rsidRPr="000D2CEA">
        <w:rPr>
          <w:b/>
          <w:sz w:val="24"/>
          <w:szCs w:val="24"/>
          <w:lang w:val="en-US"/>
        </w:rPr>
        <w:t>579</w:t>
      </w:r>
      <w:r w:rsidRPr="000D2CEA">
        <w:rPr>
          <w:b/>
          <w:sz w:val="24"/>
          <w:szCs w:val="24"/>
        </w:rPr>
        <w:t>/</w:t>
      </w:r>
      <w:r w:rsidRPr="000D2CEA">
        <w:rPr>
          <w:b/>
          <w:sz w:val="24"/>
          <w:szCs w:val="24"/>
          <w:lang w:val="en-US"/>
        </w:rPr>
        <w:t>2</w:t>
      </w:r>
      <w:r w:rsidRPr="000D2CEA">
        <w:rPr>
          <w:b/>
          <w:sz w:val="24"/>
          <w:szCs w:val="24"/>
        </w:rPr>
        <w:t>0.10.2017 г.</w:t>
      </w:r>
    </w:p>
    <w:p w:rsidR="002A59C5" w:rsidRDefault="002A59C5" w:rsidP="00203AC5">
      <w:pPr>
        <w:spacing w:after="0"/>
        <w:ind w:left="5664" w:right="-567"/>
        <w:rPr>
          <w:b/>
          <w:sz w:val="24"/>
          <w:szCs w:val="24"/>
        </w:rPr>
      </w:pPr>
      <w:r w:rsidRPr="00503015">
        <w:rPr>
          <w:b/>
          <w:sz w:val="24"/>
          <w:szCs w:val="24"/>
        </w:rPr>
        <w:t xml:space="preserve">До </w:t>
      </w:r>
    </w:p>
    <w:p w:rsidR="002A59C5" w:rsidRDefault="002A59C5" w:rsidP="00203AC5">
      <w:pPr>
        <w:spacing w:after="0" w:line="240" w:lineRule="auto"/>
        <w:ind w:left="5664" w:right="-567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503015">
        <w:rPr>
          <w:b/>
          <w:sz w:val="24"/>
          <w:szCs w:val="24"/>
        </w:rPr>
        <w:t xml:space="preserve">отенциалните изпълнители </w:t>
      </w:r>
    </w:p>
    <w:p w:rsidR="002A59C5" w:rsidRPr="00503015" w:rsidRDefault="002A59C5" w:rsidP="00203AC5">
      <w:pPr>
        <w:spacing w:after="0" w:line="240" w:lineRule="auto"/>
        <w:ind w:left="5664" w:right="-567"/>
        <w:rPr>
          <w:b/>
          <w:sz w:val="24"/>
          <w:szCs w:val="24"/>
        </w:rPr>
      </w:pPr>
      <w:r w:rsidRPr="00503015">
        <w:rPr>
          <w:b/>
          <w:sz w:val="24"/>
          <w:szCs w:val="24"/>
        </w:rPr>
        <w:t>по Рамково споразумение №232/19.04.2017 г.</w:t>
      </w:r>
    </w:p>
    <w:p w:rsidR="002A59C5" w:rsidRDefault="002A59C5" w:rsidP="000320A5">
      <w:pPr>
        <w:spacing w:after="0"/>
        <w:ind w:right="-567"/>
        <w:jc w:val="center"/>
        <w:rPr>
          <w:b/>
          <w:sz w:val="32"/>
          <w:szCs w:val="32"/>
        </w:rPr>
      </w:pPr>
    </w:p>
    <w:p w:rsidR="002A59C5" w:rsidRDefault="002A59C5" w:rsidP="000320A5">
      <w:pPr>
        <w:spacing w:after="0"/>
        <w:ind w:right="-567"/>
        <w:jc w:val="center"/>
        <w:rPr>
          <w:b/>
          <w:sz w:val="32"/>
          <w:szCs w:val="32"/>
        </w:rPr>
      </w:pPr>
    </w:p>
    <w:p w:rsidR="002A59C5" w:rsidRPr="00BE62FF" w:rsidRDefault="002A59C5" w:rsidP="000320A5">
      <w:pPr>
        <w:spacing w:after="0"/>
        <w:ind w:right="-567"/>
        <w:jc w:val="center"/>
        <w:rPr>
          <w:b/>
          <w:sz w:val="32"/>
          <w:szCs w:val="32"/>
        </w:rPr>
      </w:pPr>
      <w:r w:rsidRPr="00FF6743">
        <w:rPr>
          <w:b/>
          <w:sz w:val="32"/>
          <w:szCs w:val="32"/>
        </w:rPr>
        <w:t>ПОКАНА</w:t>
      </w:r>
      <w:r>
        <w:rPr>
          <w:b/>
          <w:sz w:val="32"/>
          <w:szCs w:val="32"/>
        </w:rPr>
        <w:t xml:space="preserve"> №3</w:t>
      </w:r>
    </w:p>
    <w:p w:rsidR="002A59C5" w:rsidRDefault="002A59C5" w:rsidP="000320A5">
      <w:pPr>
        <w:spacing w:after="0"/>
        <w:ind w:right="-567"/>
        <w:jc w:val="center"/>
        <w:rPr>
          <w:b/>
        </w:rPr>
      </w:pPr>
    </w:p>
    <w:p w:rsidR="002A59C5" w:rsidRDefault="002A59C5" w:rsidP="000320A5">
      <w:pPr>
        <w:spacing w:after="0"/>
        <w:ind w:right="-567"/>
        <w:jc w:val="center"/>
        <w:rPr>
          <w:b/>
        </w:rPr>
      </w:pPr>
      <w:r w:rsidRPr="000320A5">
        <w:rPr>
          <w:b/>
        </w:rPr>
        <w:t>за участие в процедура на вътрешен конкурентен избор по чл. 82, ал. 3 и 4 от ЗОП</w:t>
      </w:r>
    </w:p>
    <w:p w:rsidR="002A59C5" w:rsidRDefault="002A59C5" w:rsidP="000320A5">
      <w:pPr>
        <w:spacing w:after="0"/>
        <w:ind w:right="-567"/>
        <w:jc w:val="center"/>
        <w:rPr>
          <w:b/>
        </w:rPr>
      </w:pPr>
    </w:p>
    <w:p w:rsidR="002A59C5" w:rsidRDefault="002A59C5" w:rsidP="000320A5">
      <w:pPr>
        <w:spacing w:after="0"/>
        <w:ind w:right="-567"/>
        <w:jc w:val="both"/>
        <w:rPr>
          <w:b/>
        </w:rPr>
      </w:pPr>
      <w:r w:rsidRPr="000320A5">
        <w:rPr>
          <w:b/>
        </w:rPr>
        <w:t xml:space="preserve">с предмет "Осигуряване на хотелско настаняване и подготвителни и възстановителни бази на българските национални отбори по борба и придружаващите ги лица за нуждите на БФБ" по Обособена позиция № 5 „Осигуряване на база за състезателна  подготовка и хотелско настаняване </w:t>
      </w:r>
      <w:r w:rsidRPr="00A06414">
        <w:rPr>
          <w:b/>
        </w:rPr>
        <w:t>на надморска височина 900-1000 м.”, ПРОЦЕДУРА №</w:t>
      </w:r>
      <w:r>
        <w:rPr>
          <w:b/>
        </w:rPr>
        <w:t>3</w:t>
      </w:r>
      <w:r w:rsidRPr="00A06414">
        <w:rPr>
          <w:b/>
        </w:rPr>
        <w:t>/20.</w:t>
      </w:r>
      <w:r>
        <w:rPr>
          <w:b/>
        </w:rPr>
        <w:t>10</w:t>
      </w:r>
      <w:r w:rsidRPr="00A06414">
        <w:rPr>
          <w:b/>
        </w:rPr>
        <w:t>.2017 г., Обособена позиция 1 "Лагер</w:t>
      </w:r>
      <w:r>
        <w:rPr>
          <w:b/>
        </w:rPr>
        <w:t xml:space="preserve"> </w:t>
      </w:r>
      <w:r w:rsidRPr="00BE62FF">
        <w:rPr>
          <w:b/>
        </w:rPr>
        <w:t xml:space="preserve">мъже </w:t>
      </w:r>
      <w:r>
        <w:rPr>
          <w:b/>
        </w:rPr>
        <w:t>класическа борба" и Обособена позиция 2 "Лагер жени".</w:t>
      </w:r>
    </w:p>
    <w:p w:rsidR="002A59C5" w:rsidRDefault="002A59C5" w:rsidP="000320A5">
      <w:pPr>
        <w:spacing w:after="0"/>
        <w:ind w:right="-567"/>
        <w:jc w:val="both"/>
      </w:pPr>
    </w:p>
    <w:p w:rsidR="002A59C5" w:rsidRPr="000320A5" w:rsidRDefault="002A59C5" w:rsidP="000320A5">
      <w:pPr>
        <w:spacing w:after="0"/>
        <w:ind w:right="-567"/>
        <w:jc w:val="both"/>
        <w:rPr>
          <w:b/>
        </w:rPr>
      </w:pPr>
      <w:r w:rsidRPr="000320A5">
        <w:rPr>
          <w:b/>
        </w:rPr>
        <w:t>УВАЖАЕМИ ДАМИ И ГОСПОДА,</w:t>
      </w:r>
    </w:p>
    <w:p w:rsidR="002A59C5" w:rsidRDefault="002A59C5" w:rsidP="000320A5">
      <w:pPr>
        <w:spacing w:after="0"/>
        <w:ind w:right="-567"/>
        <w:jc w:val="both"/>
      </w:pPr>
    </w:p>
    <w:p w:rsidR="002A59C5" w:rsidRDefault="002A59C5" w:rsidP="000320A5">
      <w:pPr>
        <w:spacing w:after="0"/>
        <w:ind w:right="-567"/>
        <w:jc w:val="both"/>
        <w:rPr>
          <w:color w:val="000000"/>
        </w:rPr>
      </w:pPr>
      <w:r>
        <w:t xml:space="preserve">На основание чл. 82, ал.4, т. 1. от ЗОП, моля да предоставите оферта за участие в </w:t>
      </w:r>
      <w:r>
        <w:rPr>
          <w:color w:val="000000"/>
        </w:rPr>
        <w:t>п</w:t>
      </w:r>
      <w:r w:rsidRPr="006A5042">
        <w:rPr>
          <w:color w:val="000000"/>
        </w:rPr>
        <w:t>роцедур</w:t>
      </w:r>
      <w:r>
        <w:rPr>
          <w:color w:val="000000"/>
        </w:rPr>
        <w:t>ата, съгласно следните изисквания:</w:t>
      </w:r>
    </w:p>
    <w:p w:rsidR="002A59C5" w:rsidRDefault="002A59C5" w:rsidP="000320A5">
      <w:pPr>
        <w:spacing w:after="0"/>
        <w:ind w:right="-567"/>
        <w:jc w:val="both"/>
        <w:rPr>
          <w:b/>
          <w:color w:val="000000"/>
        </w:rPr>
      </w:pPr>
    </w:p>
    <w:p w:rsidR="002A59C5" w:rsidRDefault="002A59C5" w:rsidP="000320A5">
      <w:pPr>
        <w:spacing w:after="0"/>
        <w:ind w:right="-567"/>
        <w:jc w:val="both"/>
        <w:rPr>
          <w:b/>
          <w:color w:val="000000"/>
        </w:rPr>
      </w:pPr>
      <w:smartTag w:uri="urn:schemas-microsoft-com:office:smarttags" w:element="place">
        <w:r w:rsidRPr="003604CD">
          <w:rPr>
            <w:b/>
            <w:color w:val="000000"/>
            <w:lang w:val="en-US"/>
          </w:rPr>
          <w:t>I</w:t>
        </w:r>
        <w:r w:rsidRPr="003604CD">
          <w:rPr>
            <w:b/>
            <w:color w:val="000000"/>
          </w:rPr>
          <w:t>.</w:t>
        </w:r>
      </w:smartTag>
      <w:r w:rsidRPr="003604CD">
        <w:rPr>
          <w:b/>
          <w:color w:val="000000"/>
        </w:rPr>
        <w:t xml:space="preserve"> </w:t>
      </w:r>
      <w:r>
        <w:rPr>
          <w:b/>
          <w:color w:val="000000"/>
        </w:rPr>
        <w:t>Т</w:t>
      </w:r>
      <w:r w:rsidRPr="00FF6E30">
        <w:rPr>
          <w:b/>
          <w:color w:val="000000"/>
        </w:rPr>
        <w:t xml:space="preserve">ехнически </w:t>
      </w:r>
      <w:r>
        <w:rPr>
          <w:b/>
          <w:color w:val="000000"/>
        </w:rPr>
        <w:t>спецификации:</w:t>
      </w:r>
    </w:p>
    <w:p w:rsidR="002A59C5" w:rsidRPr="0084183C" w:rsidRDefault="002A59C5" w:rsidP="009F2A78">
      <w:pPr>
        <w:spacing w:after="0"/>
        <w:ind w:right="-567"/>
        <w:jc w:val="both"/>
        <w:rPr>
          <w:b/>
        </w:rPr>
      </w:pPr>
      <w:r w:rsidRPr="0084183C">
        <w:rPr>
          <w:b/>
          <w:color w:val="000000"/>
        </w:rPr>
        <w:t xml:space="preserve">1. </w:t>
      </w:r>
      <w:r w:rsidRPr="0084183C">
        <w:rPr>
          <w:b/>
        </w:rPr>
        <w:t xml:space="preserve">Обособена позиция 1 "Лагер </w:t>
      </w:r>
      <w:r w:rsidRPr="00BE62FF">
        <w:rPr>
          <w:b/>
        </w:rPr>
        <w:t>мъже класическа борба</w:t>
      </w:r>
      <w:r w:rsidRPr="0084183C">
        <w:rPr>
          <w:b/>
        </w:rPr>
        <w:t>"</w:t>
      </w:r>
    </w:p>
    <w:p w:rsidR="002A59C5" w:rsidRPr="003604CD" w:rsidRDefault="002A59C5" w:rsidP="000320A5">
      <w:pPr>
        <w:spacing w:after="0"/>
        <w:ind w:right="-567"/>
        <w:jc w:val="both"/>
        <w:rPr>
          <w:color w:val="000000"/>
        </w:rPr>
      </w:pPr>
      <w:r>
        <w:rPr>
          <w:color w:val="000000"/>
        </w:rPr>
        <w:t>1.</w:t>
      </w:r>
      <w:r w:rsidRPr="003604CD">
        <w:rPr>
          <w:color w:val="000000"/>
        </w:rPr>
        <w:t xml:space="preserve">1. Настаняване за лагер </w:t>
      </w:r>
      <w:r>
        <w:rPr>
          <w:color w:val="000000"/>
        </w:rPr>
        <w:t>на</w:t>
      </w:r>
      <w:r w:rsidRPr="00BE62FF">
        <w:rPr>
          <w:color w:val="000000"/>
        </w:rPr>
        <w:t xml:space="preserve"> </w:t>
      </w:r>
      <w:r w:rsidRPr="00BE62FF">
        <w:t>мъже</w:t>
      </w:r>
      <w:r w:rsidRPr="003604CD">
        <w:rPr>
          <w:color w:val="000000"/>
        </w:rPr>
        <w:t>.</w:t>
      </w:r>
    </w:p>
    <w:p w:rsidR="002A59C5" w:rsidRPr="00BA32C8" w:rsidRDefault="002A59C5" w:rsidP="000320A5">
      <w:pPr>
        <w:spacing w:after="0"/>
        <w:ind w:right="-567"/>
        <w:jc w:val="both"/>
        <w:rPr>
          <w:color w:val="000000"/>
          <w:lang w:val="en-US"/>
        </w:rPr>
      </w:pPr>
      <w:r>
        <w:rPr>
          <w:color w:val="000000"/>
        </w:rPr>
        <w:t>1.2</w:t>
      </w:r>
      <w:r w:rsidRPr="003604CD">
        <w:rPr>
          <w:color w:val="000000"/>
        </w:rPr>
        <w:t xml:space="preserve">. Прогнозен период </w:t>
      </w:r>
      <w:r>
        <w:rPr>
          <w:color w:val="000000"/>
        </w:rPr>
        <w:t>01</w:t>
      </w:r>
      <w:r w:rsidRPr="009F2A78">
        <w:rPr>
          <w:color w:val="000000"/>
        </w:rPr>
        <w:t>.</w:t>
      </w:r>
      <w:r>
        <w:rPr>
          <w:color w:val="000000"/>
        </w:rPr>
        <w:t>11</w:t>
      </w:r>
      <w:r w:rsidRPr="009F2A78">
        <w:rPr>
          <w:color w:val="000000"/>
        </w:rPr>
        <w:t xml:space="preserve"> - </w:t>
      </w:r>
      <w:r>
        <w:rPr>
          <w:color w:val="000000"/>
        </w:rPr>
        <w:t>19</w:t>
      </w:r>
      <w:r w:rsidRPr="009F2A78">
        <w:rPr>
          <w:color w:val="000000"/>
        </w:rPr>
        <w:t>.</w:t>
      </w:r>
      <w:r>
        <w:rPr>
          <w:color w:val="000000"/>
        </w:rPr>
        <w:t>11</w:t>
      </w:r>
      <w:r w:rsidRPr="009F2A78">
        <w:rPr>
          <w:color w:val="000000"/>
        </w:rPr>
        <w:t>.2017</w:t>
      </w:r>
      <w:r>
        <w:rPr>
          <w:color w:val="000000"/>
        </w:rPr>
        <w:t>г.</w:t>
      </w:r>
    </w:p>
    <w:p w:rsidR="002A59C5" w:rsidRDefault="002A59C5" w:rsidP="000320A5">
      <w:pPr>
        <w:spacing w:after="0"/>
        <w:ind w:right="-567"/>
        <w:jc w:val="both"/>
        <w:rPr>
          <w:color w:val="000000"/>
        </w:rPr>
      </w:pPr>
      <w:r>
        <w:rPr>
          <w:color w:val="000000"/>
        </w:rPr>
        <w:t>1.3.</w:t>
      </w:r>
      <w:r w:rsidRPr="003604CD">
        <w:rPr>
          <w:color w:val="000000"/>
        </w:rPr>
        <w:t xml:space="preserve">. Прогнозен брой настанени лица </w:t>
      </w:r>
      <w:r>
        <w:rPr>
          <w:color w:val="000000"/>
        </w:rPr>
        <w:t xml:space="preserve">- </w:t>
      </w:r>
      <w:r w:rsidRPr="003604CD">
        <w:rPr>
          <w:color w:val="000000"/>
        </w:rPr>
        <w:t>2</w:t>
      </w:r>
      <w:r>
        <w:rPr>
          <w:color w:val="000000"/>
        </w:rPr>
        <w:t>0</w:t>
      </w:r>
      <w:r w:rsidRPr="003604CD">
        <w:rPr>
          <w:color w:val="000000"/>
        </w:rPr>
        <w:t xml:space="preserve"> души, от които </w:t>
      </w:r>
      <w:r>
        <w:rPr>
          <w:color w:val="000000"/>
        </w:rPr>
        <w:t>18</w:t>
      </w:r>
      <w:r w:rsidRPr="003604CD">
        <w:rPr>
          <w:color w:val="000000"/>
        </w:rPr>
        <w:t xml:space="preserve"> състезатели</w:t>
      </w:r>
      <w:r>
        <w:rPr>
          <w:color w:val="000000"/>
        </w:rPr>
        <w:t xml:space="preserve"> и</w:t>
      </w:r>
      <w:r w:rsidRPr="003604CD">
        <w:rPr>
          <w:color w:val="000000"/>
        </w:rPr>
        <w:t xml:space="preserve"> </w:t>
      </w:r>
      <w:r>
        <w:rPr>
          <w:color w:val="000000"/>
        </w:rPr>
        <w:t>2</w:t>
      </w:r>
      <w:r w:rsidRPr="003604CD">
        <w:rPr>
          <w:color w:val="000000"/>
        </w:rPr>
        <w:t xml:space="preserve"> треньори</w:t>
      </w:r>
      <w:r>
        <w:rPr>
          <w:color w:val="000000"/>
        </w:rPr>
        <w:t>.</w:t>
      </w:r>
    </w:p>
    <w:p w:rsidR="002A59C5" w:rsidRPr="003604CD" w:rsidRDefault="002A59C5" w:rsidP="000320A5">
      <w:pPr>
        <w:spacing w:after="0"/>
        <w:ind w:right="-567"/>
        <w:jc w:val="both"/>
        <w:rPr>
          <w:color w:val="000000"/>
        </w:rPr>
      </w:pPr>
      <w:r>
        <w:rPr>
          <w:color w:val="000000"/>
        </w:rPr>
        <w:t>1.4. Прогнозен общ брой настанявания - 380.</w:t>
      </w:r>
    </w:p>
    <w:p w:rsidR="002A59C5" w:rsidRDefault="002A59C5" w:rsidP="000320A5">
      <w:pPr>
        <w:spacing w:after="0"/>
        <w:ind w:right="-567"/>
        <w:jc w:val="both"/>
        <w:rPr>
          <w:b/>
          <w:color w:val="000000"/>
        </w:rPr>
      </w:pPr>
    </w:p>
    <w:p w:rsidR="002A59C5" w:rsidRPr="0084183C" w:rsidRDefault="002A59C5" w:rsidP="0084183C">
      <w:pPr>
        <w:spacing w:after="0"/>
        <w:ind w:right="-567"/>
        <w:jc w:val="both"/>
        <w:rPr>
          <w:b/>
        </w:rPr>
      </w:pPr>
      <w:r>
        <w:rPr>
          <w:b/>
          <w:color w:val="000000"/>
        </w:rPr>
        <w:t>2</w:t>
      </w:r>
      <w:r w:rsidRPr="0084183C">
        <w:rPr>
          <w:b/>
          <w:color w:val="000000"/>
        </w:rPr>
        <w:t xml:space="preserve">. </w:t>
      </w:r>
      <w:r w:rsidRPr="0084183C">
        <w:rPr>
          <w:b/>
        </w:rPr>
        <w:t xml:space="preserve">Обособена позиция </w:t>
      </w:r>
      <w:r>
        <w:rPr>
          <w:b/>
        </w:rPr>
        <w:t>2</w:t>
      </w:r>
      <w:r w:rsidRPr="0084183C">
        <w:rPr>
          <w:b/>
        </w:rPr>
        <w:t xml:space="preserve"> "Лагер </w:t>
      </w:r>
      <w:r>
        <w:rPr>
          <w:b/>
        </w:rPr>
        <w:t>жени</w:t>
      </w:r>
      <w:r w:rsidRPr="0084183C">
        <w:rPr>
          <w:b/>
        </w:rPr>
        <w:t>"</w:t>
      </w:r>
    </w:p>
    <w:p w:rsidR="002A59C5" w:rsidRPr="003604CD" w:rsidRDefault="002A59C5" w:rsidP="0084183C">
      <w:pPr>
        <w:spacing w:after="0"/>
        <w:ind w:right="-567"/>
        <w:jc w:val="both"/>
        <w:rPr>
          <w:color w:val="000000"/>
        </w:rPr>
      </w:pPr>
      <w:r>
        <w:rPr>
          <w:color w:val="000000"/>
        </w:rPr>
        <w:t>2.</w:t>
      </w:r>
      <w:r w:rsidRPr="003604CD">
        <w:rPr>
          <w:color w:val="000000"/>
        </w:rPr>
        <w:t xml:space="preserve">1. Настаняване за лагер </w:t>
      </w:r>
      <w:r>
        <w:rPr>
          <w:color w:val="000000"/>
        </w:rPr>
        <w:t>на жени</w:t>
      </w:r>
      <w:r w:rsidRPr="003604CD">
        <w:rPr>
          <w:color w:val="000000"/>
        </w:rPr>
        <w:t>.</w:t>
      </w:r>
    </w:p>
    <w:p w:rsidR="002A59C5" w:rsidRPr="003604CD" w:rsidRDefault="002A59C5" w:rsidP="0084183C">
      <w:pPr>
        <w:spacing w:after="0"/>
        <w:ind w:right="-567"/>
        <w:jc w:val="both"/>
        <w:rPr>
          <w:color w:val="000000"/>
        </w:rPr>
      </w:pPr>
      <w:r>
        <w:rPr>
          <w:color w:val="000000"/>
        </w:rPr>
        <w:t>2.2</w:t>
      </w:r>
      <w:r w:rsidRPr="003604CD">
        <w:rPr>
          <w:color w:val="000000"/>
        </w:rPr>
        <w:t xml:space="preserve">. Прогнозен период </w:t>
      </w:r>
      <w:r>
        <w:rPr>
          <w:color w:val="000000"/>
        </w:rPr>
        <w:t>0</w:t>
      </w:r>
      <w:r>
        <w:rPr>
          <w:color w:val="000000"/>
          <w:lang w:val="en-US"/>
        </w:rPr>
        <w:t>1</w:t>
      </w:r>
      <w:r w:rsidRPr="0084183C">
        <w:rPr>
          <w:color w:val="000000"/>
        </w:rPr>
        <w:t>.</w:t>
      </w:r>
      <w:r>
        <w:rPr>
          <w:color w:val="000000"/>
        </w:rPr>
        <w:t>11</w:t>
      </w:r>
      <w:r w:rsidRPr="0084183C">
        <w:rPr>
          <w:color w:val="000000"/>
        </w:rPr>
        <w:t>-20.</w:t>
      </w:r>
      <w:r>
        <w:rPr>
          <w:color w:val="000000"/>
        </w:rPr>
        <w:t>11</w:t>
      </w:r>
      <w:r w:rsidRPr="0084183C">
        <w:rPr>
          <w:color w:val="000000"/>
        </w:rPr>
        <w:t>.2017</w:t>
      </w:r>
      <w:r>
        <w:rPr>
          <w:color w:val="000000"/>
        </w:rPr>
        <w:t>г</w:t>
      </w:r>
      <w:r w:rsidRPr="003604CD">
        <w:rPr>
          <w:color w:val="000000"/>
        </w:rPr>
        <w:t>.</w:t>
      </w:r>
    </w:p>
    <w:p w:rsidR="002A59C5" w:rsidRDefault="002A59C5" w:rsidP="0084183C">
      <w:pPr>
        <w:spacing w:after="0"/>
        <w:ind w:right="-567"/>
        <w:jc w:val="both"/>
        <w:rPr>
          <w:color w:val="000000"/>
        </w:rPr>
      </w:pPr>
      <w:r>
        <w:rPr>
          <w:color w:val="000000"/>
        </w:rPr>
        <w:t>2.3.</w:t>
      </w:r>
      <w:r w:rsidRPr="003604CD">
        <w:rPr>
          <w:color w:val="000000"/>
        </w:rPr>
        <w:t xml:space="preserve"> Прогнозен брой настанени лица </w:t>
      </w:r>
      <w:r>
        <w:rPr>
          <w:color w:val="000000"/>
        </w:rPr>
        <w:t>- 16</w:t>
      </w:r>
      <w:r w:rsidRPr="003604CD">
        <w:rPr>
          <w:color w:val="000000"/>
        </w:rPr>
        <w:t xml:space="preserve"> души, от които </w:t>
      </w:r>
      <w:r>
        <w:rPr>
          <w:color w:val="000000"/>
        </w:rPr>
        <w:t>12</w:t>
      </w:r>
      <w:r w:rsidRPr="003604CD">
        <w:rPr>
          <w:color w:val="000000"/>
        </w:rPr>
        <w:t xml:space="preserve"> състезатели</w:t>
      </w:r>
      <w:r>
        <w:rPr>
          <w:color w:val="000000"/>
        </w:rPr>
        <w:t>,</w:t>
      </w:r>
      <w:r w:rsidRPr="003604CD">
        <w:rPr>
          <w:color w:val="000000"/>
        </w:rPr>
        <w:t xml:space="preserve"> </w:t>
      </w:r>
      <w:r>
        <w:rPr>
          <w:color w:val="000000"/>
        </w:rPr>
        <w:t>3</w:t>
      </w:r>
      <w:r w:rsidRPr="003604CD">
        <w:rPr>
          <w:color w:val="000000"/>
        </w:rPr>
        <w:t xml:space="preserve"> треньори</w:t>
      </w:r>
      <w:r>
        <w:rPr>
          <w:color w:val="000000"/>
        </w:rPr>
        <w:t>, 1 масажист</w:t>
      </w:r>
    </w:p>
    <w:p w:rsidR="002A59C5" w:rsidRPr="003604CD" w:rsidRDefault="002A59C5" w:rsidP="00D037B5">
      <w:pPr>
        <w:spacing w:after="0"/>
        <w:ind w:right="-567"/>
        <w:jc w:val="both"/>
        <w:rPr>
          <w:color w:val="000000"/>
        </w:rPr>
      </w:pPr>
      <w:r>
        <w:rPr>
          <w:color w:val="000000"/>
        </w:rPr>
        <w:t xml:space="preserve">2.4. Прогнозен общ брой настанявания - </w:t>
      </w:r>
      <w:r>
        <w:rPr>
          <w:color w:val="000000"/>
          <w:lang w:val="en-US"/>
        </w:rPr>
        <w:t>320</w:t>
      </w:r>
      <w:r>
        <w:rPr>
          <w:color w:val="000000"/>
        </w:rPr>
        <w:t>.</w:t>
      </w:r>
    </w:p>
    <w:p w:rsidR="002A59C5" w:rsidRDefault="002A59C5" w:rsidP="000320A5">
      <w:pPr>
        <w:spacing w:after="0"/>
        <w:ind w:right="-567"/>
        <w:jc w:val="both"/>
        <w:rPr>
          <w:color w:val="000000"/>
        </w:rPr>
      </w:pPr>
    </w:p>
    <w:p w:rsidR="002A59C5" w:rsidRDefault="002A59C5" w:rsidP="000320A5">
      <w:pPr>
        <w:spacing w:after="0"/>
        <w:ind w:right="-567"/>
        <w:jc w:val="both"/>
        <w:rPr>
          <w:b/>
          <w:color w:val="000000"/>
        </w:rPr>
      </w:pPr>
    </w:p>
    <w:p w:rsidR="002A59C5" w:rsidRDefault="002A59C5" w:rsidP="000320A5">
      <w:pPr>
        <w:spacing w:after="0"/>
        <w:ind w:right="-567"/>
        <w:jc w:val="both"/>
        <w:rPr>
          <w:b/>
          <w:lang w:val="ru-RU"/>
        </w:rPr>
      </w:pPr>
      <w:r w:rsidRPr="003604CD">
        <w:rPr>
          <w:b/>
          <w:color w:val="000000"/>
          <w:lang w:val="en-US"/>
        </w:rPr>
        <w:t>II</w:t>
      </w:r>
      <w:r w:rsidRPr="003604CD">
        <w:rPr>
          <w:b/>
          <w:color w:val="000000"/>
        </w:rPr>
        <w:t>. С</w:t>
      </w:r>
      <w:r w:rsidRPr="003604CD">
        <w:rPr>
          <w:b/>
          <w:lang w:val="ru-RU"/>
        </w:rPr>
        <w:t>рок, за който Възложителят възнамерява да сключи договор</w:t>
      </w:r>
      <w:r>
        <w:rPr>
          <w:b/>
          <w:lang w:val="ru-RU"/>
        </w:rPr>
        <w:t>.</w:t>
      </w:r>
    </w:p>
    <w:p w:rsidR="002A59C5" w:rsidRDefault="002A59C5" w:rsidP="000320A5">
      <w:pPr>
        <w:spacing w:after="0"/>
        <w:ind w:right="-567"/>
        <w:jc w:val="both"/>
        <w:rPr>
          <w:b/>
        </w:rPr>
      </w:pPr>
      <w:r w:rsidRPr="0084183C">
        <w:rPr>
          <w:b/>
          <w:color w:val="000000"/>
        </w:rPr>
        <w:t xml:space="preserve">1. </w:t>
      </w:r>
      <w:r w:rsidRPr="0084183C">
        <w:rPr>
          <w:b/>
        </w:rPr>
        <w:t xml:space="preserve">Обособена позиция 1 "Лагер </w:t>
      </w:r>
      <w:r w:rsidRPr="00BE62FF">
        <w:rPr>
          <w:b/>
        </w:rPr>
        <w:t>мъже класическа борба</w:t>
      </w:r>
      <w:r w:rsidRPr="0084183C">
        <w:rPr>
          <w:b/>
        </w:rPr>
        <w:t xml:space="preserve"> "</w:t>
      </w:r>
    </w:p>
    <w:p w:rsidR="002A59C5" w:rsidRPr="009C5CE4" w:rsidRDefault="002A59C5" w:rsidP="000320A5">
      <w:pPr>
        <w:spacing w:after="0"/>
        <w:ind w:right="-567"/>
        <w:jc w:val="both"/>
        <w:rPr>
          <w:b/>
        </w:rPr>
      </w:pPr>
      <w:r w:rsidRPr="009C5CE4">
        <w:t xml:space="preserve">1.1. </w:t>
      </w:r>
      <w:r w:rsidRPr="009228C1">
        <w:rPr>
          <w:lang w:val="ru-RU"/>
        </w:rPr>
        <w:t xml:space="preserve">До </w:t>
      </w:r>
      <w:r>
        <w:rPr>
          <w:lang w:val="ru-RU"/>
        </w:rPr>
        <w:t>20</w:t>
      </w:r>
      <w:r w:rsidRPr="009228C1">
        <w:rPr>
          <w:lang w:val="ru-RU"/>
        </w:rPr>
        <w:t>.</w:t>
      </w:r>
      <w:r>
        <w:rPr>
          <w:lang w:val="ru-RU"/>
        </w:rPr>
        <w:t>11</w:t>
      </w:r>
      <w:r w:rsidRPr="009228C1">
        <w:rPr>
          <w:lang w:val="ru-RU"/>
        </w:rPr>
        <w:t>.2017 г.</w:t>
      </w:r>
    </w:p>
    <w:p w:rsidR="002A59C5" w:rsidRPr="0084183C" w:rsidRDefault="002A59C5" w:rsidP="009C5CE4">
      <w:pPr>
        <w:spacing w:after="0"/>
        <w:ind w:right="-567"/>
        <w:jc w:val="both"/>
        <w:rPr>
          <w:b/>
        </w:rPr>
      </w:pPr>
      <w:r>
        <w:rPr>
          <w:b/>
          <w:color w:val="000000"/>
        </w:rPr>
        <w:t>2</w:t>
      </w:r>
      <w:r w:rsidRPr="0084183C">
        <w:rPr>
          <w:b/>
          <w:color w:val="000000"/>
        </w:rPr>
        <w:t xml:space="preserve">. </w:t>
      </w:r>
      <w:r w:rsidRPr="0084183C">
        <w:rPr>
          <w:b/>
        </w:rPr>
        <w:t xml:space="preserve">Обособена позиция </w:t>
      </w:r>
      <w:r>
        <w:rPr>
          <w:b/>
        </w:rPr>
        <w:t>2</w:t>
      </w:r>
      <w:r w:rsidRPr="0084183C">
        <w:rPr>
          <w:b/>
        </w:rPr>
        <w:t xml:space="preserve"> "Лагер </w:t>
      </w:r>
      <w:r>
        <w:rPr>
          <w:b/>
        </w:rPr>
        <w:t>жени</w:t>
      </w:r>
      <w:r w:rsidRPr="0084183C">
        <w:rPr>
          <w:b/>
        </w:rPr>
        <w:t>"</w:t>
      </w:r>
    </w:p>
    <w:p w:rsidR="002A59C5" w:rsidRPr="009C5CE4" w:rsidRDefault="002A59C5" w:rsidP="000320A5">
      <w:pPr>
        <w:spacing w:after="0"/>
        <w:ind w:right="-567"/>
        <w:jc w:val="both"/>
      </w:pPr>
      <w:r w:rsidRPr="009C5CE4">
        <w:t>2.2. До 21.</w:t>
      </w:r>
      <w:r>
        <w:t>11</w:t>
      </w:r>
      <w:r w:rsidRPr="009C5CE4">
        <w:t>.2017г.</w:t>
      </w:r>
    </w:p>
    <w:p w:rsidR="002A59C5" w:rsidRDefault="002A59C5" w:rsidP="000320A5">
      <w:pPr>
        <w:spacing w:after="0"/>
        <w:ind w:right="-567"/>
        <w:jc w:val="both"/>
        <w:rPr>
          <w:b/>
        </w:rPr>
      </w:pPr>
    </w:p>
    <w:p w:rsidR="002A59C5" w:rsidRPr="009228C1" w:rsidRDefault="002A59C5" w:rsidP="000320A5">
      <w:pPr>
        <w:spacing w:after="0"/>
        <w:ind w:right="-567"/>
        <w:jc w:val="both"/>
        <w:rPr>
          <w:b/>
          <w:lang w:val="ru-RU"/>
        </w:rPr>
      </w:pPr>
      <w:r w:rsidRPr="009228C1">
        <w:rPr>
          <w:b/>
          <w:lang w:val="en-US"/>
        </w:rPr>
        <w:t xml:space="preserve">III. </w:t>
      </w:r>
      <w:r w:rsidRPr="009228C1">
        <w:rPr>
          <w:b/>
        </w:rPr>
        <w:t>П</w:t>
      </w:r>
      <w:r w:rsidRPr="009228C1">
        <w:rPr>
          <w:b/>
          <w:lang w:val="ru-RU"/>
        </w:rPr>
        <w:t>рогнозна стойност на поръчката</w:t>
      </w:r>
    </w:p>
    <w:p w:rsidR="002A59C5" w:rsidRDefault="002A59C5" w:rsidP="000320A5">
      <w:pPr>
        <w:spacing w:after="0"/>
        <w:ind w:right="-567"/>
        <w:jc w:val="both"/>
        <w:rPr>
          <w:lang w:val="ru-RU"/>
        </w:rPr>
      </w:pPr>
      <w:r>
        <w:rPr>
          <w:lang w:val="ru-RU"/>
        </w:rPr>
        <w:t xml:space="preserve">Прогнозната стойност и респективно сумата на договора за всяка отделна обособена позиция, се изразява в число, чиято максимална стойност не може да надвишава броя на </w:t>
      </w:r>
      <w:r>
        <w:rPr>
          <w:color w:val="000000"/>
        </w:rPr>
        <w:t>настаняванията</w:t>
      </w:r>
      <w:r>
        <w:rPr>
          <w:lang w:val="ru-RU"/>
        </w:rPr>
        <w:t>, умножен по предложената от участника единична цена за чокекоден.</w:t>
      </w:r>
    </w:p>
    <w:p w:rsidR="002A59C5" w:rsidRDefault="002A59C5" w:rsidP="000320A5">
      <w:pPr>
        <w:spacing w:after="0"/>
        <w:ind w:right="-567"/>
        <w:jc w:val="both"/>
        <w:rPr>
          <w:b/>
        </w:rPr>
      </w:pPr>
    </w:p>
    <w:p w:rsidR="002A59C5" w:rsidRPr="00C062FB" w:rsidRDefault="002A59C5" w:rsidP="000320A5">
      <w:pPr>
        <w:spacing w:after="0"/>
        <w:ind w:right="-567"/>
        <w:jc w:val="both"/>
        <w:rPr>
          <w:b/>
          <w:lang w:val="ru-RU"/>
        </w:rPr>
      </w:pPr>
      <w:r w:rsidRPr="00C062FB">
        <w:rPr>
          <w:b/>
          <w:lang w:val="en-US"/>
        </w:rPr>
        <w:t xml:space="preserve">IV. </w:t>
      </w:r>
      <w:r w:rsidRPr="00C062FB">
        <w:rPr>
          <w:b/>
          <w:lang w:val="ru-RU"/>
        </w:rPr>
        <w:t>Срок за получаване на оферти</w:t>
      </w:r>
    </w:p>
    <w:p w:rsidR="002A59C5" w:rsidRDefault="002A59C5" w:rsidP="000320A5">
      <w:pPr>
        <w:spacing w:after="0"/>
        <w:ind w:right="-567"/>
        <w:jc w:val="both"/>
        <w:rPr>
          <w:lang w:val="ru-RU"/>
        </w:rPr>
      </w:pPr>
      <w:r>
        <w:rPr>
          <w:lang w:val="ru-RU"/>
        </w:rPr>
        <w:t xml:space="preserve">До 30.10.2017 г., 17:00 ч. </w:t>
      </w:r>
    </w:p>
    <w:p w:rsidR="002A59C5" w:rsidRDefault="002A59C5" w:rsidP="000320A5">
      <w:pPr>
        <w:spacing w:after="0"/>
        <w:ind w:right="-567"/>
        <w:jc w:val="both"/>
        <w:rPr>
          <w:b/>
        </w:rPr>
      </w:pPr>
    </w:p>
    <w:p w:rsidR="002A59C5" w:rsidRPr="00C062FB" w:rsidRDefault="002A59C5" w:rsidP="000320A5">
      <w:pPr>
        <w:spacing w:after="0"/>
        <w:ind w:right="-567"/>
        <w:jc w:val="both"/>
        <w:rPr>
          <w:b/>
        </w:rPr>
      </w:pPr>
      <w:r w:rsidRPr="00C062FB">
        <w:rPr>
          <w:b/>
          <w:lang w:val="en-US"/>
        </w:rPr>
        <w:t xml:space="preserve">V. </w:t>
      </w:r>
      <w:r w:rsidRPr="00C062FB">
        <w:rPr>
          <w:b/>
        </w:rPr>
        <w:t>Документи за попълване (приложения)</w:t>
      </w:r>
    </w:p>
    <w:p w:rsidR="002A59C5" w:rsidRDefault="002A59C5" w:rsidP="000320A5">
      <w:pPr>
        <w:spacing w:after="0"/>
        <w:ind w:right="-567"/>
        <w:jc w:val="both"/>
        <w:rPr>
          <w:lang w:val="ru-RU"/>
        </w:rPr>
      </w:pPr>
      <w:r>
        <w:rPr>
          <w:lang w:val="ru-RU"/>
        </w:rPr>
        <w:t>1. Ценова оферта по Образец 1</w:t>
      </w:r>
    </w:p>
    <w:p w:rsidR="002A59C5" w:rsidRDefault="002A59C5" w:rsidP="000320A5">
      <w:pPr>
        <w:spacing w:after="0"/>
        <w:ind w:right="-567"/>
        <w:jc w:val="both"/>
        <w:rPr>
          <w:lang w:val="ru-RU"/>
        </w:rPr>
      </w:pPr>
      <w:r>
        <w:rPr>
          <w:lang w:val="ru-RU"/>
        </w:rPr>
        <w:t>2. Д</w:t>
      </w:r>
      <w:r w:rsidRPr="006A5042">
        <w:rPr>
          <w:lang w:val="ru-RU"/>
        </w:rPr>
        <w:t>екларация за отсъствие на основание за отстраняване по чл. 54, ал. 1, т. 7 от ЗОП</w:t>
      </w:r>
      <w:r w:rsidRPr="00C062FB">
        <w:rPr>
          <w:lang w:val="ru-RU"/>
        </w:rPr>
        <w:t xml:space="preserve"> </w:t>
      </w:r>
      <w:r>
        <w:rPr>
          <w:lang w:val="ru-RU"/>
        </w:rPr>
        <w:t>по Образец 2.</w:t>
      </w:r>
    </w:p>
    <w:p w:rsidR="002A59C5" w:rsidRDefault="002A59C5" w:rsidP="000320A5">
      <w:pPr>
        <w:spacing w:after="0"/>
        <w:ind w:right="-567"/>
        <w:jc w:val="both"/>
        <w:rPr>
          <w:lang w:val="ru-RU"/>
        </w:rPr>
      </w:pPr>
    </w:p>
    <w:p w:rsidR="002A59C5" w:rsidRPr="003C7540" w:rsidRDefault="002A59C5" w:rsidP="000320A5">
      <w:pPr>
        <w:spacing w:after="0"/>
        <w:ind w:right="-567"/>
        <w:jc w:val="both"/>
        <w:rPr>
          <w:b/>
        </w:rPr>
      </w:pPr>
      <w:r w:rsidRPr="003C7540">
        <w:rPr>
          <w:b/>
          <w:lang w:val="en-US"/>
        </w:rPr>
        <w:t xml:space="preserve">VI. </w:t>
      </w:r>
      <w:r w:rsidRPr="003C7540">
        <w:rPr>
          <w:b/>
        </w:rPr>
        <w:t>Критерий за оценка</w:t>
      </w:r>
    </w:p>
    <w:p w:rsidR="002A59C5" w:rsidRPr="003C7540" w:rsidRDefault="002A59C5" w:rsidP="000320A5">
      <w:pPr>
        <w:spacing w:after="0"/>
        <w:ind w:right="-567"/>
        <w:jc w:val="both"/>
      </w:pPr>
      <w:r w:rsidRPr="003C7540">
        <w:t>Най-ниска цена</w:t>
      </w:r>
      <w:r>
        <w:t>.</w:t>
      </w:r>
    </w:p>
    <w:p w:rsidR="002A59C5" w:rsidRDefault="002A59C5" w:rsidP="000320A5">
      <w:pPr>
        <w:spacing w:after="0"/>
        <w:ind w:right="-567"/>
        <w:jc w:val="both"/>
        <w:rPr>
          <w:lang w:val="ru-RU"/>
        </w:rPr>
      </w:pPr>
    </w:p>
    <w:p w:rsidR="002A59C5" w:rsidRDefault="002A59C5" w:rsidP="000320A5">
      <w:pPr>
        <w:spacing w:after="0"/>
        <w:ind w:right="-567"/>
        <w:jc w:val="both"/>
        <w:rPr>
          <w:b/>
        </w:rPr>
      </w:pPr>
      <w:r w:rsidRPr="009F1A40">
        <w:rPr>
          <w:b/>
          <w:lang w:val="en-US"/>
        </w:rPr>
        <w:t xml:space="preserve">VII. </w:t>
      </w:r>
      <w:r>
        <w:rPr>
          <w:b/>
        </w:rPr>
        <w:t>Подаване на офертата</w:t>
      </w:r>
    </w:p>
    <w:p w:rsidR="002A59C5" w:rsidRPr="00A06414" w:rsidRDefault="002A59C5" w:rsidP="000320A5">
      <w:pPr>
        <w:spacing w:after="0"/>
        <w:ind w:right="-567"/>
        <w:jc w:val="both"/>
        <w:rPr>
          <w:u w:val="single"/>
        </w:rPr>
      </w:pPr>
      <w:r w:rsidRPr="00A06414">
        <w:rPr>
          <w:u w:val="single"/>
        </w:rPr>
        <w:t>1. Участниците са длъжни да подадат ценови предложения по двете обособени позиции.</w:t>
      </w:r>
    </w:p>
    <w:p w:rsidR="002A59C5" w:rsidRPr="00C840C8" w:rsidRDefault="002A59C5" w:rsidP="000320A5">
      <w:pPr>
        <w:tabs>
          <w:tab w:val="left" w:pos="1134"/>
        </w:tabs>
        <w:spacing w:after="0" w:line="240" w:lineRule="auto"/>
        <w:ind w:right="-567"/>
        <w:jc w:val="both"/>
        <w:rPr>
          <w:b/>
          <w:noProof/>
        </w:rPr>
      </w:pPr>
      <w:r>
        <w:t xml:space="preserve">2. </w:t>
      </w:r>
      <w:r w:rsidRPr="00C840C8">
        <w:t xml:space="preserve">Офертата </w:t>
      </w:r>
      <w:r w:rsidRPr="005C231D">
        <w:t>(документите за попълване</w:t>
      </w:r>
      <w:r>
        <w:t xml:space="preserve"> приложения 1 и 2</w:t>
      </w:r>
      <w:r w:rsidRPr="005C231D">
        <w:t>)</w:t>
      </w:r>
      <w:r w:rsidRPr="009F1A40">
        <w:rPr>
          <w:b/>
        </w:rPr>
        <w:t xml:space="preserve"> </w:t>
      </w:r>
      <w:r w:rsidRPr="00C840C8">
        <w:t>се представя в запечатана, непрозрачна и с ненарушена цялост опаковка от участника или от упълномощен от него представител лично, или по пощата с препоръчано писмо с обратна разписка. Опаковката трябва да бъде надписан</w:t>
      </w:r>
      <w:r>
        <w:t>а</w:t>
      </w:r>
      <w:r w:rsidRPr="00C840C8">
        <w:t xml:space="preserve"> както следва:</w:t>
      </w:r>
      <w:r w:rsidRPr="00C840C8">
        <w:rPr>
          <w:noProof/>
        </w:rPr>
        <w:t xml:space="preserve"> </w:t>
      </w:r>
    </w:p>
    <w:p w:rsidR="002A59C5" w:rsidRPr="00C840C8" w:rsidRDefault="002A59C5" w:rsidP="000320A5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2A59C5" w:rsidRPr="00A07EEA" w:rsidTr="000320A5">
        <w:tc>
          <w:tcPr>
            <w:tcW w:w="9747" w:type="dxa"/>
          </w:tcPr>
          <w:p w:rsidR="002A59C5" w:rsidRPr="00C840C8" w:rsidRDefault="002A59C5" w:rsidP="000320A5">
            <w:pPr>
              <w:spacing w:after="0" w:line="240" w:lineRule="auto"/>
              <w:ind w:right="33"/>
              <w:jc w:val="both"/>
              <w:rPr>
                <w:b/>
              </w:rPr>
            </w:pPr>
            <w:r w:rsidRPr="00C840C8">
              <w:rPr>
                <w:b/>
              </w:rPr>
              <w:t>гр. София 1040</w:t>
            </w:r>
          </w:p>
          <w:p w:rsidR="002A59C5" w:rsidRPr="00C840C8" w:rsidRDefault="002A59C5" w:rsidP="000320A5">
            <w:pPr>
              <w:spacing w:after="0" w:line="240" w:lineRule="auto"/>
              <w:ind w:right="33"/>
              <w:jc w:val="both"/>
              <w:rPr>
                <w:b/>
              </w:rPr>
            </w:pPr>
            <w:r w:rsidRPr="00C840C8">
              <w:rPr>
                <w:b/>
              </w:rPr>
              <w:t>бул. „Васил Левски” № 75</w:t>
            </w:r>
          </w:p>
          <w:p w:rsidR="002A59C5" w:rsidRPr="00C840C8" w:rsidRDefault="002A59C5" w:rsidP="000320A5">
            <w:pPr>
              <w:spacing w:after="0" w:line="240" w:lineRule="auto"/>
              <w:ind w:right="33"/>
              <w:jc w:val="both"/>
              <w:rPr>
                <w:b/>
              </w:rPr>
            </w:pPr>
            <w:r w:rsidRPr="00C840C8">
              <w:rPr>
                <w:b/>
              </w:rPr>
              <w:t xml:space="preserve">Сдружение Българска федерация по борба </w:t>
            </w:r>
          </w:p>
          <w:p w:rsidR="002A59C5" w:rsidRPr="00C840C8" w:rsidRDefault="002A59C5" w:rsidP="000320A5">
            <w:pPr>
              <w:spacing w:after="0" w:line="240" w:lineRule="auto"/>
              <w:ind w:right="33"/>
              <w:jc w:val="both"/>
              <w:rPr>
                <w:b/>
              </w:rPr>
            </w:pPr>
          </w:p>
          <w:p w:rsidR="002A59C5" w:rsidRPr="001B2E74" w:rsidRDefault="002A59C5" w:rsidP="00C551B2">
            <w:pPr>
              <w:spacing w:line="240" w:lineRule="auto"/>
              <w:jc w:val="both"/>
            </w:pPr>
            <w:r w:rsidRPr="001B2E74">
              <w:t xml:space="preserve">Оферта за </w:t>
            </w:r>
            <w:r w:rsidRPr="00316E42">
              <w:t xml:space="preserve">участие в </w:t>
            </w:r>
            <w:r w:rsidRPr="00A07EEA">
              <w:rPr>
                <w:b/>
              </w:rPr>
              <w:t xml:space="preserve">ПРОЦЕДУРА №3/20.10.2017 г. </w:t>
            </w:r>
            <w:r w:rsidRPr="00A07EEA">
              <w:rPr>
                <w:color w:val="000000"/>
              </w:rPr>
              <w:t xml:space="preserve">на вътрешен конкурентен избор по чл. 82, ал. 3 и 4 от ЗОП по </w:t>
            </w:r>
            <w:r w:rsidRPr="00A07EEA">
              <w:t xml:space="preserve">Рамково споразумение №232/19.04.2017 г. </w:t>
            </w:r>
            <w:r w:rsidRPr="00316E42">
              <w:t xml:space="preserve">с предмет: </w:t>
            </w:r>
            <w:r w:rsidRPr="00316E42">
              <w:rPr>
                <w:bCs/>
                <w:caps/>
                <w:spacing w:val="1"/>
              </w:rPr>
              <w:t>"</w:t>
            </w:r>
            <w:r w:rsidRPr="00316E42">
              <w:rPr>
                <w:bCs/>
              </w:rPr>
              <w:t>Осигуряване на хотелско настаняване и подготвителни и възстановителни бази на българските национални отбори по борба и придружаващите ги лица за нуждите на БФБ", Обособена позиция № 5 „Осигуряване на база за състезателна  подготовка и хотелско настаняване на надморска височина 900-1000 м.”</w:t>
            </w:r>
          </w:p>
          <w:p w:rsidR="002A59C5" w:rsidRDefault="002A59C5" w:rsidP="000320A5">
            <w:pPr>
              <w:widowControl w:val="0"/>
              <w:spacing w:after="0" w:line="240" w:lineRule="auto"/>
              <w:ind w:right="33"/>
              <w:jc w:val="both"/>
              <w:rPr>
                <w:b/>
              </w:rPr>
            </w:pPr>
          </w:p>
          <w:p w:rsidR="002A59C5" w:rsidRPr="00C840C8" w:rsidRDefault="002A59C5" w:rsidP="00C551B2">
            <w:pPr>
              <w:widowControl w:val="0"/>
              <w:spacing w:after="0" w:line="240" w:lineRule="auto"/>
              <w:ind w:right="33"/>
              <w:jc w:val="both"/>
              <w:rPr>
                <w:b/>
              </w:rPr>
            </w:pPr>
            <w:r w:rsidRPr="00C840C8">
              <w:rPr>
                <w:b/>
              </w:rPr>
              <w:t xml:space="preserve">Наименование на </w:t>
            </w:r>
            <w:r>
              <w:rPr>
                <w:b/>
              </w:rPr>
              <w:t>потенциалния изпълнител</w:t>
            </w:r>
            <w:r w:rsidRPr="00C840C8">
              <w:rPr>
                <w:b/>
              </w:rPr>
              <w:t>: ..............................</w:t>
            </w:r>
          </w:p>
        </w:tc>
      </w:tr>
    </w:tbl>
    <w:p w:rsidR="002A59C5" w:rsidRDefault="002A59C5" w:rsidP="000320A5">
      <w:pPr>
        <w:spacing w:after="0"/>
        <w:ind w:right="-567"/>
        <w:jc w:val="both"/>
        <w:rPr>
          <w:lang w:val="ru-RU"/>
        </w:rPr>
      </w:pPr>
    </w:p>
    <w:p w:rsidR="002A59C5" w:rsidRDefault="002A59C5" w:rsidP="000320A5">
      <w:pPr>
        <w:spacing w:after="0"/>
        <w:ind w:right="-567"/>
        <w:jc w:val="both"/>
        <w:rPr>
          <w:lang w:val="ru-RU"/>
        </w:rPr>
      </w:pPr>
      <w:r>
        <w:rPr>
          <w:lang w:val="ru-RU"/>
        </w:rPr>
        <w:t xml:space="preserve">2. Възложителят предоставя пълен достъп до поканата и образците на своя интернет адрес в раздел "Профил на купувача" </w:t>
      </w:r>
    </w:p>
    <w:p w:rsidR="002A59C5" w:rsidRDefault="002A59C5" w:rsidP="00FD35B7">
      <w:hyperlink r:id="rId8" w:history="1">
        <w:r w:rsidRPr="00FD35B7">
          <w:rPr>
            <w:rStyle w:val="Hyperlink"/>
          </w:rPr>
          <w:t>http://www.bul-wrestling.org/профил-на-купувача/op-proceduri-hoteli/op-proceduri-hoteli-documenti/5804-хотелско-настаняване-2016</w:t>
        </w:r>
      </w:hyperlink>
    </w:p>
    <w:p w:rsidR="002A59C5" w:rsidRDefault="002A59C5" w:rsidP="000320A5">
      <w:pPr>
        <w:spacing w:after="0"/>
        <w:ind w:right="-567"/>
        <w:jc w:val="both"/>
        <w:rPr>
          <w:b/>
          <w:lang w:val="ru-RU"/>
        </w:rPr>
      </w:pPr>
    </w:p>
    <w:p w:rsidR="002A59C5" w:rsidRPr="00503015" w:rsidRDefault="002A59C5" w:rsidP="000320A5">
      <w:pPr>
        <w:spacing w:after="0"/>
        <w:ind w:right="-567"/>
        <w:jc w:val="both"/>
        <w:rPr>
          <w:b/>
          <w:lang w:val="ru-RU"/>
        </w:rPr>
      </w:pPr>
      <w:r w:rsidRPr="00503015">
        <w:rPr>
          <w:b/>
          <w:lang w:val="ru-RU"/>
        </w:rPr>
        <w:t>Приложения съгласно текста</w:t>
      </w:r>
      <w:r>
        <w:rPr>
          <w:b/>
          <w:lang w:val="ru-RU"/>
        </w:rPr>
        <w:t>.</w:t>
      </w:r>
    </w:p>
    <w:p w:rsidR="002A59C5" w:rsidRDefault="002A59C5" w:rsidP="000320A5">
      <w:pPr>
        <w:spacing w:after="0"/>
        <w:ind w:right="-567"/>
        <w:jc w:val="both"/>
        <w:rPr>
          <w:lang w:val="ru-RU"/>
        </w:rPr>
      </w:pPr>
    </w:p>
    <w:p w:rsidR="002A59C5" w:rsidRDefault="002A59C5" w:rsidP="000320A5">
      <w:pPr>
        <w:spacing w:after="0"/>
        <w:ind w:right="-567"/>
        <w:jc w:val="both"/>
        <w:rPr>
          <w:lang w:val="ru-RU"/>
        </w:rPr>
      </w:pPr>
    </w:p>
    <w:p w:rsidR="002A59C5" w:rsidRDefault="002A59C5" w:rsidP="000320A5">
      <w:pPr>
        <w:spacing w:after="0"/>
        <w:ind w:right="-567"/>
        <w:jc w:val="both"/>
        <w:rPr>
          <w:lang w:val="ru-RU"/>
        </w:rPr>
      </w:pPr>
    </w:p>
    <w:p w:rsidR="002A59C5" w:rsidRPr="003C7540" w:rsidRDefault="002A59C5" w:rsidP="000320A5">
      <w:pPr>
        <w:spacing w:after="0"/>
        <w:ind w:right="-567"/>
        <w:jc w:val="both"/>
        <w:rPr>
          <w:b/>
          <w:lang w:val="ru-RU"/>
        </w:rPr>
      </w:pPr>
      <w:r w:rsidRPr="003C7540">
        <w:rPr>
          <w:b/>
          <w:lang w:val="ru-RU"/>
        </w:rPr>
        <w:t>С УВАЖЕНИЕ,</w:t>
      </w:r>
    </w:p>
    <w:p w:rsidR="002A59C5" w:rsidRPr="003C7540" w:rsidRDefault="002A59C5" w:rsidP="000320A5">
      <w:pPr>
        <w:spacing w:after="0"/>
        <w:ind w:right="-567"/>
        <w:jc w:val="both"/>
        <w:rPr>
          <w:b/>
          <w:lang w:val="ru-RU"/>
        </w:rPr>
      </w:pPr>
    </w:p>
    <w:p w:rsidR="002A59C5" w:rsidRPr="003C7540" w:rsidRDefault="002A59C5" w:rsidP="000320A5">
      <w:pPr>
        <w:spacing w:after="0"/>
        <w:ind w:right="-567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C7540">
        <w:rPr>
          <w:b/>
          <w:color w:val="000000"/>
        </w:rPr>
        <w:t>ВАЛЕНТИН РАЙЧЕВ</w:t>
      </w:r>
    </w:p>
    <w:p w:rsidR="002A59C5" w:rsidRDefault="002A59C5" w:rsidP="000320A5">
      <w:pPr>
        <w:spacing w:after="0"/>
        <w:ind w:right="-567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C7540">
        <w:rPr>
          <w:b/>
          <w:color w:val="000000"/>
        </w:rPr>
        <w:t>ПРЕДСТАВЛЯВАЩ БФБ</w:t>
      </w:r>
    </w:p>
    <w:p w:rsidR="002A59C5" w:rsidRDefault="002A59C5" w:rsidP="000320A5">
      <w:pPr>
        <w:spacing w:after="0"/>
        <w:ind w:right="-567"/>
        <w:jc w:val="both"/>
        <w:rPr>
          <w:b/>
          <w:color w:val="000000"/>
        </w:rPr>
      </w:pPr>
    </w:p>
    <w:p w:rsidR="002A59C5" w:rsidRPr="003C7540" w:rsidRDefault="002A59C5" w:rsidP="000320A5">
      <w:pPr>
        <w:spacing w:after="0"/>
        <w:ind w:right="-567"/>
        <w:jc w:val="both"/>
        <w:rPr>
          <w:b/>
          <w:color w:val="000000"/>
        </w:rPr>
      </w:pPr>
      <w:r w:rsidRPr="00B045FD">
        <w:rPr>
          <w:sz w:val="20"/>
          <w:szCs w:val="20"/>
          <w:lang w:val="ru-RU"/>
        </w:rPr>
        <w:t>Данните са заличени на основание чл.2, ал.2, т. 5 от ЗЗЛД</w:t>
      </w:r>
      <w:r>
        <w:rPr>
          <w:sz w:val="20"/>
          <w:szCs w:val="20"/>
          <w:lang w:val="ru-RU"/>
        </w:rPr>
        <w:t>.</w:t>
      </w:r>
    </w:p>
    <w:sectPr w:rsidR="002A59C5" w:rsidRPr="003C7540" w:rsidSect="003C7540">
      <w:footerReference w:type="default" r:id="rId9"/>
      <w:pgSz w:w="11906" w:h="16838"/>
      <w:pgMar w:top="1418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C5" w:rsidRDefault="002A59C5" w:rsidP="003C7540">
      <w:pPr>
        <w:spacing w:after="0" w:line="240" w:lineRule="auto"/>
      </w:pPr>
      <w:r>
        <w:separator/>
      </w:r>
    </w:p>
  </w:endnote>
  <w:endnote w:type="continuationSeparator" w:id="0">
    <w:p w:rsidR="002A59C5" w:rsidRDefault="002A59C5" w:rsidP="003C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C5" w:rsidRDefault="002A59C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A59C5" w:rsidRDefault="002A59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C5" w:rsidRDefault="002A59C5" w:rsidP="003C7540">
      <w:pPr>
        <w:spacing w:after="0" w:line="240" w:lineRule="auto"/>
      </w:pPr>
      <w:r>
        <w:separator/>
      </w:r>
    </w:p>
  </w:footnote>
  <w:footnote w:type="continuationSeparator" w:id="0">
    <w:p w:rsidR="002A59C5" w:rsidRDefault="002A59C5" w:rsidP="003C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20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2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76C"/>
    <w:rsid w:val="00031BF5"/>
    <w:rsid w:val="000320A5"/>
    <w:rsid w:val="0003512C"/>
    <w:rsid w:val="000B2B88"/>
    <w:rsid w:val="000B522A"/>
    <w:rsid w:val="000C5964"/>
    <w:rsid w:val="000D2CEA"/>
    <w:rsid w:val="001214C5"/>
    <w:rsid w:val="001408C0"/>
    <w:rsid w:val="001B0AC8"/>
    <w:rsid w:val="001B2E74"/>
    <w:rsid w:val="001E0346"/>
    <w:rsid w:val="001E220D"/>
    <w:rsid w:val="001E35E8"/>
    <w:rsid w:val="001F0300"/>
    <w:rsid w:val="00203AC5"/>
    <w:rsid w:val="002A3863"/>
    <w:rsid w:val="002A59C5"/>
    <w:rsid w:val="002A6308"/>
    <w:rsid w:val="002C1F48"/>
    <w:rsid w:val="00316E42"/>
    <w:rsid w:val="003604CD"/>
    <w:rsid w:val="003A26D0"/>
    <w:rsid w:val="003C7540"/>
    <w:rsid w:val="003D0AD9"/>
    <w:rsid w:val="00432DEA"/>
    <w:rsid w:val="00461733"/>
    <w:rsid w:val="00476739"/>
    <w:rsid w:val="004953C7"/>
    <w:rsid w:val="004A154B"/>
    <w:rsid w:val="004F1DE4"/>
    <w:rsid w:val="00503015"/>
    <w:rsid w:val="005112CF"/>
    <w:rsid w:val="00522B3D"/>
    <w:rsid w:val="005609C5"/>
    <w:rsid w:val="005C231D"/>
    <w:rsid w:val="005F23DC"/>
    <w:rsid w:val="00600666"/>
    <w:rsid w:val="00651675"/>
    <w:rsid w:val="00666603"/>
    <w:rsid w:val="006A5042"/>
    <w:rsid w:val="006B53B3"/>
    <w:rsid w:val="006B6486"/>
    <w:rsid w:val="00757198"/>
    <w:rsid w:val="00761095"/>
    <w:rsid w:val="007810C5"/>
    <w:rsid w:val="007B4A14"/>
    <w:rsid w:val="007C33AB"/>
    <w:rsid w:val="0084183C"/>
    <w:rsid w:val="00875B9E"/>
    <w:rsid w:val="008C2212"/>
    <w:rsid w:val="008C3392"/>
    <w:rsid w:val="008C3A6A"/>
    <w:rsid w:val="009228C1"/>
    <w:rsid w:val="00930BE3"/>
    <w:rsid w:val="00931296"/>
    <w:rsid w:val="00933889"/>
    <w:rsid w:val="00946133"/>
    <w:rsid w:val="00961930"/>
    <w:rsid w:val="009B57C3"/>
    <w:rsid w:val="009C08D1"/>
    <w:rsid w:val="009C5CE4"/>
    <w:rsid w:val="009F1A40"/>
    <w:rsid w:val="009F2A78"/>
    <w:rsid w:val="009F7AF7"/>
    <w:rsid w:val="00A06414"/>
    <w:rsid w:val="00A07EEA"/>
    <w:rsid w:val="00A454F5"/>
    <w:rsid w:val="00A50ACB"/>
    <w:rsid w:val="00A73F46"/>
    <w:rsid w:val="00A96866"/>
    <w:rsid w:val="00AB45BC"/>
    <w:rsid w:val="00AD0B84"/>
    <w:rsid w:val="00AE4EA1"/>
    <w:rsid w:val="00B045FD"/>
    <w:rsid w:val="00B25A45"/>
    <w:rsid w:val="00B3706D"/>
    <w:rsid w:val="00B41293"/>
    <w:rsid w:val="00B7255F"/>
    <w:rsid w:val="00B759DE"/>
    <w:rsid w:val="00B76563"/>
    <w:rsid w:val="00B80026"/>
    <w:rsid w:val="00BA32C8"/>
    <w:rsid w:val="00BC417F"/>
    <w:rsid w:val="00BC43DE"/>
    <w:rsid w:val="00BD2EEC"/>
    <w:rsid w:val="00BE62FF"/>
    <w:rsid w:val="00C062FB"/>
    <w:rsid w:val="00C0725B"/>
    <w:rsid w:val="00C15F37"/>
    <w:rsid w:val="00C22536"/>
    <w:rsid w:val="00C551B2"/>
    <w:rsid w:val="00C840C8"/>
    <w:rsid w:val="00CD259A"/>
    <w:rsid w:val="00CD29BC"/>
    <w:rsid w:val="00D037B5"/>
    <w:rsid w:val="00D212D4"/>
    <w:rsid w:val="00D27C5B"/>
    <w:rsid w:val="00D3383D"/>
    <w:rsid w:val="00D369E7"/>
    <w:rsid w:val="00D37DBE"/>
    <w:rsid w:val="00D508CF"/>
    <w:rsid w:val="00D55D58"/>
    <w:rsid w:val="00D62143"/>
    <w:rsid w:val="00D76B2D"/>
    <w:rsid w:val="00D85B5A"/>
    <w:rsid w:val="00DC56D6"/>
    <w:rsid w:val="00DD2FA6"/>
    <w:rsid w:val="00DD6E72"/>
    <w:rsid w:val="00DE2714"/>
    <w:rsid w:val="00DF52B4"/>
    <w:rsid w:val="00E21DB5"/>
    <w:rsid w:val="00E245CB"/>
    <w:rsid w:val="00E47240"/>
    <w:rsid w:val="00E50C2E"/>
    <w:rsid w:val="00E6076C"/>
    <w:rsid w:val="00EB4A98"/>
    <w:rsid w:val="00EB506A"/>
    <w:rsid w:val="00EF5164"/>
    <w:rsid w:val="00F07E8C"/>
    <w:rsid w:val="00F329D3"/>
    <w:rsid w:val="00F43729"/>
    <w:rsid w:val="00F54757"/>
    <w:rsid w:val="00F7436E"/>
    <w:rsid w:val="00F75AD1"/>
    <w:rsid w:val="00FC18DD"/>
    <w:rsid w:val="00FD35B7"/>
    <w:rsid w:val="00FF6743"/>
    <w:rsid w:val="00F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80026"/>
    <w:pPr>
      <w:spacing w:after="200" w:line="288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12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412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12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1293"/>
    <w:rPr>
      <w:rFonts w:ascii="Cambria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99"/>
    <w:rsid w:val="00B41293"/>
  </w:style>
  <w:style w:type="paragraph" w:styleId="TOC2">
    <w:name w:val="toc 2"/>
    <w:basedOn w:val="Normal"/>
    <w:next w:val="Normal"/>
    <w:autoRedefine/>
    <w:uiPriority w:val="99"/>
    <w:rsid w:val="00B41293"/>
    <w:pPr>
      <w:ind w:left="240"/>
    </w:pPr>
  </w:style>
  <w:style w:type="paragraph" w:styleId="Header">
    <w:name w:val="header"/>
    <w:basedOn w:val="Normal"/>
    <w:link w:val="HeaderChar"/>
    <w:uiPriority w:val="99"/>
    <w:rsid w:val="00B412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2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12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293"/>
    <w:rPr>
      <w:rFonts w:cs="Times New Roman"/>
    </w:rPr>
  </w:style>
  <w:style w:type="character" w:styleId="PageNumber">
    <w:name w:val="page number"/>
    <w:basedOn w:val="DefaultParagraphFont"/>
    <w:uiPriority w:val="99"/>
    <w:rsid w:val="00B41293"/>
    <w:rPr>
      <w:rFonts w:cs="Times New Roman"/>
    </w:rPr>
  </w:style>
  <w:style w:type="paragraph" w:styleId="ListBullet">
    <w:name w:val="List Bullet"/>
    <w:basedOn w:val="Normal"/>
    <w:uiPriority w:val="99"/>
    <w:rsid w:val="00B41293"/>
    <w:pPr>
      <w:spacing w:after="240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B41293"/>
    <w:pPr>
      <w:suppressAutoHyphens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41293"/>
    <w:rPr>
      <w:rFonts w:cs="Times New Roman"/>
    </w:rPr>
  </w:style>
  <w:style w:type="character" w:styleId="Hyperlink">
    <w:name w:val="Hyperlink"/>
    <w:basedOn w:val="DefaultParagraphFont"/>
    <w:uiPriority w:val="99"/>
    <w:rsid w:val="00B4129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41293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B412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1293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B41293"/>
    <w:pPr>
      <w:outlineLvl w:val="9"/>
    </w:pPr>
  </w:style>
  <w:style w:type="paragraph" w:customStyle="1" w:styleId="TableContents">
    <w:name w:val="Table Contents"/>
    <w:basedOn w:val="Normal"/>
    <w:uiPriority w:val="99"/>
    <w:rsid w:val="00B41293"/>
    <w:pPr>
      <w:suppressLineNumbers/>
    </w:pPr>
  </w:style>
  <w:style w:type="paragraph" w:customStyle="1" w:styleId="StyleHeading114ptPurple">
    <w:name w:val="Style Heading 1 + 14 pt Purple"/>
    <w:basedOn w:val="Heading2"/>
    <w:uiPriority w:val="99"/>
    <w:rsid w:val="00B41293"/>
    <w:rPr>
      <w:color w:val="7030A0"/>
      <w:sz w:val="28"/>
    </w:rPr>
  </w:style>
  <w:style w:type="paragraph" w:styleId="BalloonText">
    <w:name w:val="Balloon Text"/>
    <w:basedOn w:val="Normal"/>
    <w:link w:val="BalloonTextChar"/>
    <w:uiPriority w:val="99"/>
    <w:rsid w:val="0050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30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FD35B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-wrestling.org/&#1087;&#1088;&#1086;&#1092;&#1080;&#1083;-&#1085;&#1072;-&#1082;&#1091;&#1087;&#1091;&#1074;&#1072;&#1095;&#1072;/op-proceduri-hoteli/op-proceduri-hoteli-documenti/5804-&#1093;&#1086;&#1090;&#1077;&#1083;&#1089;&#1082;&#1086;-&#1085;&#1072;&#1089;&#1090;&#1072;&#1085;&#1103;&#1074;&#1072;&#1085;&#1077;-20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557</Words>
  <Characters>3181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Adi</cp:lastModifiedBy>
  <cp:revision>15</cp:revision>
  <cp:lastPrinted>2017-10-19T14:25:00Z</cp:lastPrinted>
  <dcterms:created xsi:type="dcterms:W3CDTF">2017-05-31T07:09:00Z</dcterms:created>
  <dcterms:modified xsi:type="dcterms:W3CDTF">2017-10-20T08:50:00Z</dcterms:modified>
</cp:coreProperties>
</file>